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La tecnología del placer: qué hay detrás de la creación de un juguete erótico </w:t>
      </w: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3">
      <w:pPr>
        <w:numPr>
          <w:ilvl w:val="0"/>
          <w:numId w:val="5"/>
        </w:numPr>
        <w:ind w:left="720" w:hanging="360"/>
        <w:jc w:val="both"/>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Se estima que el mercado de juguetes eróticos alcance los 52 mil 700 millones de dólares durante el 2026 en todo el mundo, un crecimiento del 9% del 2019 hasta esa fecha. </w:t>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tecnología tiene miles de usos y algunas veces no la visualizamos más allá de las computadoras, el internet y esos gadgets más “habituales” con el término </w:t>
      </w:r>
      <w:r w:rsidDel="00000000" w:rsidR="00000000" w:rsidRPr="00000000">
        <w:rPr>
          <w:rFonts w:ascii="Proxima Nova" w:cs="Proxima Nova" w:eastAsia="Proxima Nova" w:hAnsi="Proxima Nova"/>
          <w:i w:val="1"/>
          <w:rtl w:val="0"/>
        </w:rPr>
        <w:t xml:space="preserve">tech</w:t>
      </w:r>
      <w:r w:rsidDel="00000000" w:rsidR="00000000" w:rsidRPr="00000000">
        <w:rPr>
          <w:rFonts w:ascii="Proxima Nova" w:cs="Proxima Nova" w:eastAsia="Proxima Nova" w:hAnsi="Proxima Nova"/>
          <w:rtl w:val="0"/>
        </w:rPr>
        <w:t xml:space="preserve">. Un ejemplo son los juguetes eróticos, que no aparecieron por generación espontánea; en realidad existen procesos que se desconocen detrás de su creación y perfeccionamiento actual. Este mercado, a nivel mundial, </w:t>
      </w:r>
      <w:hyperlink r:id="rId7">
        <w:r w:rsidDel="00000000" w:rsidR="00000000" w:rsidRPr="00000000">
          <w:rPr>
            <w:rFonts w:ascii="Proxima Nova" w:cs="Proxima Nova" w:eastAsia="Proxima Nova" w:hAnsi="Proxima Nova"/>
            <w:color w:val="1155cc"/>
            <w:u w:val="single"/>
            <w:rtl w:val="0"/>
          </w:rPr>
          <w:t xml:space="preserve">visualiza un crecimiento constante entre el 2019 hasta el 2026</w:t>
        </w:r>
      </w:hyperlink>
      <w:r w:rsidDel="00000000" w:rsidR="00000000" w:rsidRPr="00000000">
        <w:rPr>
          <w:rFonts w:ascii="Proxima Nova" w:cs="Proxima Nova" w:eastAsia="Proxima Nova" w:hAnsi="Proxima Nova"/>
          <w:rtl w:val="0"/>
        </w:rPr>
        <w:t xml:space="preserve">, de 28 mil 640 millones a 52 mil 700 millones de dólares.</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el centro de la ciudad de Barcelona se encuentra la oficina de Platanomelón, la empresa española líder en México de diseño, desarrollo y venta de juguetes eróticos, un espacio amplio y luminoso ocupado por un equipo joven y motivado; cuentan con un pequeño taller donde el equipo de I+D realiza prototipos e impresiones 3D.</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Gracias a Guillermo Artigas, Manager del área de I+D de Platanomelón, podemos conocer qué hay detrás del diseño y creación de un juguete erótico: “lo más importante es tener claros los objetivos del producto, qué tipo de juguete estamos diseñando, qué necesidades debe resolver, a quién va dirigido y qué aporta de diferencial. Para resolver todas esas cuestiones, tenemos una enorme cantidad de recursos y experiencia en la compañía para que las respuestas a todas las preguntas anteriores den como resultado productos brillantes, innovadores y muy divertidos”.</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Vámonos por partes para comprender más a detalle todo lo </w:t>
      </w:r>
      <w:r w:rsidDel="00000000" w:rsidR="00000000" w:rsidRPr="00000000">
        <w:rPr>
          <w:rFonts w:ascii="Proxima Nova" w:cs="Proxima Nova" w:eastAsia="Proxima Nova" w:hAnsi="Proxima Nova"/>
          <w:i w:val="1"/>
          <w:rtl w:val="0"/>
        </w:rPr>
        <w:t xml:space="preserve">geek</w:t>
      </w:r>
      <w:r w:rsidDel="00000000" w:rsidR="00000000" w:rsidRPr="00000000">
        <w:rPr>
          <w:rFonts w:ascii="Proxima Nova" w:cs="Proxima Nova" w:eastAsia="Proxima Nova" w:hAnsi="Proxima Nova"/>
          <w:rtl w:val="0"/>
        </w:rPr>
        <w:t xml:space="preserve"> placentero detrás de los juguetes favoritos de lxs adultxs:</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numPr>
          <w:ilvl w:val="0"/>
          <w:numId w:val="6"/>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Diseño</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Cuando lx diseñadxr ya tiene toda la información anterior, realiza un análisis de cuáles son los productos que existen en el mercado con estas características, si los hay y cómo podrían mejorarse. Es ahí cuando su imaginación da rienda suelta: realiza varias propuestas teniendo en cuenta la ergonomía del cuerpo humano y que vayan acorde a la estética y la filosofía de Platanomelón. Una vez elegida la opción, ¡viene lo bueno!: crear un archivo 3D para estudiar cómo se colocarán los componentes: motor, batería, cables y cargador. Además, estx creativx necesita visualizar cómo será la experiencia de usuarix: con cuál botón se encenderá, cambiará de patrón, cuántas intensidades tendrá y cómo se limpiará. Hay una ronda de retroalimentación y, tras hacer los cambios pertinentes, se comienza la realización de prototipos que, después de ser testeados por usuarios finales todas las veces que sean necesarias, se procederá a la producción final del producto.</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numPr>
          <w:ilvl w:val="0"/>
          <w:numId w:val="3"/>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Seguridad</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Al ser productos de contacto directo con el cuerpo, los juguetes eróticos deben pasar por protocolos de calidad muy específicos: para los controles de cada unidad se verifican los acabados estéticos de la pieza, controles de seguridad eléctrica y de consumo de baterías. Para los controles aleatorios de unidades, se verifica desde el rendimiento del motor hasta la capacidad de las baterías. Además, Platanomelón sólo trabaja con materiales que estén aprobados y certificados por la normativa vigente en cada país de Medical Device.</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numPr>
          <w:ilvl w:val="0"/>
          <w:numId w:val="2"/>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Lo más Oh! Tech </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 más técnico del placer, ahí va: en la gran mayoría de los vibradores se utiliza un pequeño motor eléctrico de rotación con una masa colocada asimétricamente en el eje central del mismo. De este modo se desequilibra el giro del rotor y produce el efecto de vibración. Por otro lado, para la tecnología de succión, se suele utilizar el mismo motor de rotación, al cual se le añade una leva en sentido perpendicular al eje de rotación. De este modo, al girar el motor, la leva se mueve hacia delante y hacia atrás generando ondas de presión absorbente sobre la zona del clítoris.</w:t>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Baterías</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baterías se eligen en función de los requisitos del juguete, que pueden ir desde la energía necesaria que debe suministrar, hasta el tamaño del que se dispone en el juguete. Por ejemplo, no es lo mismo la batería que podría necesitar un juguete de estimulación interna y externa con control de temperatura y dos o tres motores, pero con mucho espacio para electrónica, que una bala vibradora, que solo tiene un pequeño motor, pero muy poco espacio, explicó Guillermo.</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numPr>
          <w:ilvl w:val="0"/>
          <w:numId w:val="7"/>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Tiempo de desarrollo</w:t>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Aunque todo depende del tipo de producto y “del tino” al hacer la primera propuesta de desarrollo, diseño y funcionalidades, como plazo promedio el desarrollo de un juguete puede tardar entre tres y 24 meses.</w:t>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numPr>
          <w:ilvl w:val="0"/>
          <w:numId w:val="4"/>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Todo tiene un por qué</w:t>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detalles como la gama de colores está diseñada siguiendo la diferenciación de categorías entre juguetes para vulva, pene y anales. Además, dentro del nivel de experiencia que tengan lxs usuarixs, la paleta de color seguirá reforzando el destino para el que fue diseñado el juguete, usando la combinación de tonos divertidos, frescos, suaves y agradables para lxs principiantes; paleta más uniformada con un solo color por juguete, jugando con los tonos en diferentes materiales del producto para la categoría de intermedixs; y colores más maduros y acabados premium para lxs usuarixs avanzadxs. “Nuestro hilo conductor siempre es el contraste y tenemos el amarillo presente como nuestro color corporativo en todos los detalles”, ahondó el experto.</w:t>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si esto fuera poco, el equipo de desarrollo e investigación de Platanomelón lleva a cabo estudios del consumidor constantemente, sobre sus necesidades, problemas e inquietudes para que en conjunto se puedan cocrear los productos que verdaderamente necesitamos. “Si te suena la frase: "¡Ayúdanos a mejorar!", o has puesto un </w:t>
      </w:r>
      <w:r w:rsidDel="00000000" w:rsidR="00000000" w:rsidRPr="00000000">
        <w:rPr>
          <w:rFonts w:ascii="Proxima Nova" w:cs="Proxima Nova" w:eastAsia="Proxima Nova" w:hAnsi="Proxima Nova"/>
          <w:i w:val="1"/>
          <w:rtl w:val="0"/>
        </w:rPr>
        <w:t xml:space="preserve">review</w:t>
      </w:r>
      <w:r w:rsidDel="00000000" w:rsidR="00000000" w:rsidRPr="00000000">
        <w:rPr>
          <w:rFonts w:ascii="Proxima Nova" w:cs="Proxima Nova" w:eastAsia="Proxima Nova" w:hAnsi="Proxima Nova"/>
          <w:rtl w:val="0"/>
        </w:rPr>
        <w:t xml:space="preserve"> en alguno de nuestros productos, debes saber que hay un poquito o mucho de ti en algún juguete”, concluyó Guillermo. </w:t>
      </w:r>
    </w:p>
    <w:p w:rsidR="00000000" w:rsidDel="00000000" w:rsidP="00000000" w:rsidRDefault="00000000" w:rsidRPr="00000000" w14:paraId="0000002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Acerca de Platanomelón </w:t>
      </w:r>
    </w:p>
    <w:p w:rsidR="00000000" w:rsidDel="00000000" w:rsidP="00000000" w:rsidRDefault="00000000" w:rsidRPr="00000000" w14:paraId="00000023">
      <w:pPr>
        <w:widowControl w:val="0"/>
        <w:spacing w:after="160"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Platanomelón es la marca de juguetes eróticos online líder en México que nace con el propósito de fomentar una vida sexual plena al romper los tabúes relacionados al sexo. Esta </w:t>
      </w:r>
      <w:r w:rsidDel="00000000" w:rsidR="00000000" w:rsidRPr="00000000">
        <w:rPr>
          <w:rFonts w:ascii="Proxima Nova" w:cs="Proxima Nova" w:eastAsia="Proxima Nova" w:hAnsi="Proxima Nova"/>
          <w:i w:val="1"/>
          <w:sz w:val="18"/>
          <w:szCs w:val="18"/>
          <w:rtl w:val="0"/>
        </w:rPr>
        <w:t xml:space="preserve">startup, </w:t>
      </w:r>
      <w:r w:rsidDel="00000000" w:rsidR="00000000" w:rsidRPr="00000000">
        <w:rPr>
          <w:rFonts w:ascii="Proxima Nova" w:cs="Proxima Nova" w:eastAsia="Proxima Nova" w:hAnsi="Proxima Nova"/>
          <w:sz w:val="18"/>
          <w:szCs w:val="18"/>
          <w:rtl w:val="0"/>
        </w:rPr>
        <w:t xml:space="preserve">además de diseñar, fabricar y comercializar juguetes sexuales en línea de la mejor calidad, resuelve dudas y brinda información a través de expertxs y artículos divulgativos acerca de la sexualidad. Su equipo de sexólogxs atiende con profesionalidad y de forma clara las cientas de consultas diarias de su comunidad virtual de más de un millón de seguidorxs mexicanxs en redes sociales. Platanomelón tiene como objetivo ayudar a mejorar la sexualidad de las personas, aumentar su autoestima, inspirar la complicidad con la pareja, y que se diviertan mientras obtienen un mayor bienestar en su salud sexual y emocional. Para obtener más información y todas las herramientas necesarias para disfrutar de más y mejor diversión visita </w:t>
      </w:r>
      <w:hyperlink r:id="rId8">
        <w:r w:rsidDel="00000000" w:rsidR="00000000" w:rsidRPr="00000000">
          <w:rPr>
            <w:rFonts w:ascii="Proxima Nova" w:cs="Proxima Nova" w:eastAsia="Proxima Nova" w:hAnsi="Proxima Nova"/>
            <w:color w:val="1155cc"/>
            <w:sz w:val="18"/>
            <w:szCs w:val="18"/>
            <w:u w:val="single"/>
            <w:rtl w:val="0"/>
          </w:rPr>
          <w:t xml:space="preserve">www.platanomelon.mx</w:t>
        </w:r>
      </w:hyperlink>
      <w:r w:rsidDel="00000000" w:rsidR="00000000" w:rsidRPr="00000000">
        <w:rPr>
          <w:rFonts w:ascii="Proxima Nova" w:cs="Proxima Nova" w:eastAsia="Proxima Nova" w:hAnsi="Proxima Nova"/>
          <w:sz w:val="18"/>
          <w:szCs w:val="18"/>
          <w:rtl w:val="0"/>
        </w:rPr>
        <w:t xml:space="preserve">, </w:t>
      </w:r>
      <w:hyperlink r:id="rId9">
        <w:r w:rsidDel="00000000" w:rsidR="00000000" w:rsidRPr="00000000">
          <w:rPr>
            <w:rFonts w:ascii="Proxima Nova" w:cs="Proxima Nova" w:eastAsia="Proxima Nova" w:hAnsi="Proxima Nova"/>
            <w:color w:val="1155cc"/>
            <w:sz w:val="18"/>
            <w:szCs w:val="18"/>
            <w:u w:val="single"/>
            <w:rtl w:val="0"/>
          </w:rPr>
          <w:t xml:space="preserve">Facebook</w:t>
        </w:r>
      </w:hyperlink>
      <w:r w:rsidDel="00000000" w:rsidR="00000000" w:rsidRPr="00000000">
        <w:rPr>
          <w:rFonts w:ascii="Proxima Nova" w:cs="Proxima Nova" w:eastAsia="Proxima Nova" w:hAnsi="Proxima Nova"/>
          <w:sz w:val="18"/>
          <w:szCs w:val="18"/>
          <w:rtl w:val="0"/>
        </w:rPr>
        <w:t xml:space="preserve"> e </w:t>
      </w:r>
      <w:hyperlink r:id="rId10">
        <w:r w:rsidDel="00000000" w:rsidR="00000000" w:rsidRPr="00000000">
          <w:rPr>
            <w:rFonts w:ascii="Proxima Nova" w:cs="Proxima Nova" w:eastAsia="Proxima Nova" w:hAnsi="Proxima Nova"/>
            <w:color w:val="1155cc"/>
            <w:sz w:val="18"/>
            <w:szCs w:val="18"/>
            <w:u w:val="single"/>
            <w:rtl w:val="0"/>
          </w:rPr>
          <w:t xml:space="preserve">Instagram</w:t>
        </w:r>
      </w:hyperlink>
      <w:r w:rsidDel="00000000" w:rsidR="00000000" w:rsidRPr="00000000">
        <w:rPr>
          <w:rFonts w:ascii="Proxima Nova" w:cs="Proxima Nova" w:eastAsia="Proxima Nova" w:hAnsi="Proxima Nova"/>
          <w:sz w:val="18"/>
          <w:szCs w:val="18"/>
          <w:rtl w:val="0"/>
        </w:rPr>
        <w:t xml:space="preserve">. </w:t>
      </w:r>
    </w:p>
    <w:p w:rsidR="00000000" w:rsidDel="00000000" w:rsidP="00000000" w:rsidRDefault="00000000" w:rsidRPr="00000000" w14:paraId="0000002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Pr>
      <w:drawing>
        <wp:inline distB="114300" distT="114300" distL="114300" distR="114300">
          <wp:extent cx="1328738" cy="64327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738" cy="643278"/>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jc w:val="center"/>
      <w:rPr>
        <w:rFonts w:ascii="Proxima Nova" w:cs="Proxima Nova" w:eastAsia="Proxima Nova" w:hAnsi="Proxima Nova"/>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Asuntodelcomentario">
    <w:name w:val="annotation subject"/>
    <w:basedOn w:val="Textocomentario"/>
    <w:next w:val="Textocomentario"/>
    <w:link w:val="AsuntodelcomentarioCar"/>
    <w:uiPriority w:val="99"/>
    <w:semiHidden w:val="1"/>
    <w:unhideWhenUsed w:val="1"/>
    <w:rsid w:val="00643AD9"/>
    <w:rPr>
      <w:b w:val="1"/>
      <w:bCs w:val="1"/>
    </w:rPr>
  </w:style>
  <w:style w:type="character" w:styleId="AsuntodelcomentarioCar" w:customStyle="1">
    <w:name w:val="Asunto del comentario Car"/>
    <w:basedOn w:val="TextocomentarioCar"/>
    <w:link w:val="Asuntodelcomentario"/>
    <w:uiPriority w:val="99"/>
    <w:semiHidden w:val="1"/>
    <w:rsid w:val="00643AD9"/>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instagram.com/platanomelonmx/" TargetMode="External"/><Relationship Id="rId9" Type="http://schemas.openxmlformats.org/officeDocument/2006/relationships/hyperlink" Target="https://www.facebook.com/Platanomel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s.statista.com/estadisticas/599987/prevision-del-mercado-erotico-en-el-mundo/" TargetMode="External"/><Relationship Id="rId8" Type="http://schemas.openxmlformats.org/officeDocument/2006/relationships/hyperlink" Target="http://www.platanomelon.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jnbEVFlcv3Vwylmx4m3Xta4fg==">AMUW2mUc9NYpgYpuUAfusmpwF9d7aMngtpb6aceIH5Jp+h/aIFN4/1ySRBXnMXhT5SYnCNwBVG/rmIhO0Jnn60rk3+ukBvs3/A1I7dqfnttKfoS/LtS0nMY=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2022-09-21T16:52:00Z</dcterms:created>
</cp:coreProperties>
</file>